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A6F" w:rsidRDefault="009C3A6F" w:rsidP="009C3A6F">
      <w:pPr>
        <w:jc w:val="center"/>
        <w:rPr>
          <w:rFonts w:ascii="Times New Roman" w:hAnsi="Times New Roman" w:cs="Times New Roman"/>
          <w:sz w:val="28"/>
          <w:szCs w:val="32"/>
        </w:rPr>
      </w:pPr>
      <w:r>
        <w:rPr>
          <w:rFonts w:ascii="Times New Roman" w:hAnsi="Times New Roman" w:cs="Times New Roman"/>
          <w:sz w:val="28"/>
          <w:szCs w:val="32"/>
        </w:rPr>
        <w:t>Муниципальное автономное учреждение дополнительного образования детей</w:t>
      </w:r>
    </w:p>
    <w:p w:rsidR="009C3A6F" w:rsidRDefault="009C3A6F" w:rsidP="009C3A6F">
      <w:pPr>
        <w:jc w:val="center"/>
        <w:rPr>
          <w:rFonts w:ascii="Times New Roman" w:hAnsi="Times New Roman" w:cs="Times New Roman"/>
          <w:sz w:val="28"/>
          <w:szCs w:val="32"/>
        </w:rPr>
      </w:pPr>
      <w:r>
        <w:rPr>
          <w:rFonts w:ascii="Times New Roman" w:hAnsi="Times New Roman" w:cs="Times New Roman"/>
          <w:sz w:val="28"/>
          <w:szCs w:val="32"/>
        </w:rPr>
        <w:t>города Набережные Челны</w:t>
      </w:r>
    </w:p>
    <w:p w:rsidR="009C3A6F" w:rsidRDefault="009C3A6F" w:rsidP="009C3A6F">
      <w:pPr>
        <w:jc w:val="center"/>
        <w:rPr>
          <w:rFonts w:ascii="Times New Roman" w:hAnsi="Times New Roman" w:cs="Times New Roman"/>
          <w:sz w:val="28"/>
          <w:szCs w:val="32"/>
        </w:rPr>
      </w:pPr>
      <w:r>
        <w:rPr>
          <w:rFonts w:ascii="Times New Roman" w:hAnsi="Times New Roman" w:cs="Times New Roman"/>
          <w:sz w:val="28"/>
          <w:szCs w:val="32"/>
        </w:rPr>
        <w:t>«Детско-юношеская спортивная школа олимпийского резерва «Олимпийский»</w:t>
      </w:r>
    </w:p>
    <w:p w:rsidR="009C3A6F" w:rsidRDefault="009C3A6F" w:rsidP="009C3A6F">
      <w:pPr>
        <w:pStyle w:val="a3"/>
        <w:shd w:val="clear" w:color="auto" w:fill="FFFFFF"/>
        <w:jc w:val="center"/>
        <w:rPr>
          <w:bCs/>
          <w:color w:val="000000"/>
          <w:sz w:val="28"/>
          <w:szCs w:val="28"/>
        </w:rPr>
      </w:pPr>
      <w:r>
        <w:rPr>
          <w:bCs/>
          <w:color w:val="000000"/>
          <w:sz w:val="28"/>
          <w:szCs w:val="28"/>
        </w:rPr>
        <w:t xml:space="preserve"> </w:t>
      </w:r>
    </w:p>
    <w:p w:rsidR="009C3A6F" w:rsidRDefault="009C3A6F" w:rsidP="009C3A6F">
      <w:pPr>
        <w:pStyle w:val="a3"/>
        <w:shd w:val="clear" w:color="auto" w:fill="FFFFFF"/>
        <w:rPr>
          <w:b/>
          <w:bCs/>
          <w:color w:val="000000"/>
          <w:sz w:val="28"/>
          <w:szCs w:val="28"/>
        </w:rPr>
      </w:pPr>
    </w:p>
    <w:p w:rsidR="009C3A6F" w:rsidRDefault="009C3A6F" w:rsidP="009C3A6F">
      <w:pPr>
        <w:pStyle w:val="a3"/>
        <w:shd w:val="clear" w:color="auto" w:fill="FFFFFF"/>
        <w:rPr>
          <w:b/>
          <w:bCs/>
          <w:color w:val="000000"/>
          <w:sz w:val="28"/>
          <w:szCs w:val="28"/>
        </w:rPr>
      </w:pPr>
    </w:p>
    <w:p w:rsidR="009C3A6F" w:rsidRDefault="009C3A6F" w:rsidP="009C3A6F">
      <w:pPr>
        <w:pStyle w:val="a3"/>
        <w:shd w:val="clear" w:color="auto" w:fill="FFFFFF"/>
        <w:rPr>
          <w:b/>
          <w:bCs/>
          <w:color w:val="000000"/>
          <w:sz w:val="28"/>
          <w:szCs w:val="28"/>
        </w:rPr>
      </w:pPr>
    </w:p>
    <w:p w:rsidR="009C3A6F" w:rsidRDefault="009C3A6F" w:rsidP="009C3A6F">
      <w:pPr>
        <w:pStyle w:val="a3"/>
        <w:shd w:val="clear" w:color="auto" w:fill="FFFFFF"/>
        <w:rPr>
          <w:b/>
          <w:bCs/>
          <w:color w:val="000000"/>
          <w:sz w:val="28"/>
          <w:szCs w:val="28"/>
        </w:rPr>
      </w:pPr>
    </w:p>
    <w:p w:rsidR="009C3A6F" w:rsidRDefault="009C3A6F" w:rsidP="009C3A6F">
      <w:pPr>
        <w:pStyle w:val="a3"/>
        <w:shd w:val="clear" w:color="auto" w:fill="FFFFFF"/>
        <w:jc w:val="center"/>
        <w:rPr>
          <w:b/>
          <w:bCs/>
          <w:color w:val="000000"/>
          <w:sz w:val="28"/>
          <w:szCs w:val="28"/>
        </w:rPr>
      </w:pPr>
      <w:r>
        <w:rPr>
          <w:b/>
          <w:bCs/>
          <w:color w:val="000000"/>
          <w:sz w:val="28"/>
          <w:szCs w:val="28"/>
        </w:rPr>
        <w:t>Методическая разработка по теме:</w:t>
      </w:r>
    </w:p>
    <w:p w:rsidR="009C3A6F" w:rsidRDefault="009C3A6F" w:rsidP="009C3A6F">
      <w:pPr>
        <w:pStyle w:val="a3"/>
        <w:shd w:val="clear" w:color="auto" w:fill="FFFFFF"/>
        <w:jc w:val="center"/>
        <w:rPr>
          <w:b/>
          <w:bCs/>
          <w:color w:val="000000"/>
          <w:sz w:val="28"/>
          <w:szCs w:val="28"/>
        </w:rPr>
      </w:pPr>
      <w:r>
        <w:rPr>
          <w:b/>
          <w:bCs/>
          <w:color w:val="000000"/>
          <w:sz w:val="28"/>
          <w:szCs w:val="28"/>
        </w:rPr>
        <w:t>«Подбор и использование музыкального сопровождения в спортивной акробатике.</w:t>
      </w:r>
    </w:p>
    <w:p w:rsidR="009C3A6F" w:rsidRDefault="009C3A6F" w:rsidP="009C3A6F">
      <w:pPr>
        <w:pStyle w:val="a3"/>
        <w:shd w:val="clear" w:color="auto" w:fill="FFFFFF"/>
        <w:rPr>
          <w:b/>
          <w:bCs/>
          <w:color w:val="000000"/>
          <w:sz w:val="28"/>
          <w:szCs w:val="28"/>
        </w:rPr>
      </w:pPr>
    </w:p>
    <w:p w:rsidR="009C3A6F" w:rsidRDefault="009C3A6F" w:rsidP="009C3A6F">
      <w:pPr>
        <w:pStyle w:val="a3"/>
        <w:shd w:val="clear" w:color="auto" w:fill="FFFFFF"/>
        <w:rPr>
          <w:b/>
          <w:bCs/>
          <w:color w:val="000000"/>
          <w:sz w:val="28"/>
          <w:szCs w:val="28"/>
        </w:rPr>
      </w:pPr>
    </w:p>
    <w:p w:rsidR="009C3A6F" w:rsidRDefault="009C3A6F" w:rsidP="009C3A6F">
      <w:pPr>
        <w:pStyle w:val="a3"/>
        <w:shd w:val="clear" w:color="auto" w:fill="FFFFFF"/>
        <w:jc w:val="right"/>
        <w:rPr>
          <w:bCs/>
          <w:color w:val="000000"/>
          <w:sz w:val="28"/>
          <w:szCs w:val="28"/>
        </w:rPr>
      </w:pPr>
    </w:p>
    <w:p w:rsidR="009C3A6F" w:rsidRDefault="009C3A6F" w:rsidP="009C3A6F">
      <w:pPr>
        <w:pStyle w:val="a3"/>
        <w:shd w:val="clear" w:color="auto" w:fill="FFFFFF"/>
        <w:jc w:val="right"/>
        <w:rPr>
          <w:bCs/>
          <w:color w:val="000000"/>
          <w:sz w:val="28"/>
          <w:szCs w:val="28"/>
        </w:rPr>
      </w:pPr>
    </w:p>
    <w:p w:rsidR="009C3A6F" w:rsidRDefault="009C3A6F" w:rsidP="009C3A6F">
      <w:pPr>
        <w:pStyle w:val="a3"/>
        <w:shd w:val="clear" w:color="auto" w:fill="FFFFFF"/>
        <w:jc w:val="right"/>
        <w:rPr>
          <w:bCs/>
          <w:color w:val="000000"/>
          <w:sz w:val="28"/>
          <w:szCs w:val="28"/>
        </w:rPr>
      </w:pPr>
    </w:p>
    <w:p w:rsidR="009C3A6F" w:rsidRDefault="009C3A6F" w:rsidP="009C3A6F">
      <w:pPr>
        <w:pStyle w:val="a3"/>
        <w:shd w:val="clear" w:color="auto" w:fill="FFFFFF"/>
        <w:jc w:val="right"/>
        <w:rPr>
          <w:bCs/>
          <w:color w:val="000000"/>
          <w:sz w:val="28"/>
          <w:szCs w:val="28"/>
        </w:rPr>
      </w:pPr>
    </w:p>
    <w:p w:rsidR="009C3A6F" w:rsidRDefault="009C3A6F" w:rsidP="009C3A6F">
      <w:pPr>
        <w:pStyle w:val="a3"/>
        <w:shd w:val="clear" w:color="auto" w:fill="FFFFFF"/>
        <w:jc w:val="right"/>
        <w:rPr>
          <w:bCs/>
          <w:color w:val="000000"/>
          <w:sz w:val="28"/>
          <w:szCs w:val="28"/>
        </w:rPr>
      </w:pPr>
      <w:r>
        <w:rPr>
          <w:bCs/>
          <w:color w:val="000000"/>
          <w:sz w:val="28"/>
          <w:szCs w:val="28"/>
        </w:rPr>
        <w:t xml:space="preserve">Выполнил: </w:t>
      </w:r>
    </w:p>
    <w:p w:rsidR="009C3A6F" w:rsidRDefault="009C3A6F" w:rsidP="009C3A6F">
      <w:pPr>
        <w:pStyle w:val="a3"/>
        <w:shd w:val="clear" w:color="auto" w:fill="FFFFFF"/>
        <w:jc w:val="right"/>
        <w:rPr>
          <w:bCs/>
          <w:color w:val="000000"/>
          <w:sz w:val="28"/>
          <w:szCs w:val="28"/>
        </w:rPr>
      </w:pPr>
      <w:r>
        <w:rPr>
          <w:bCs/>
          <w:color w:val="000000"/>
          <w:sz w:val="28"/>
          <w:szCs w:val="28"/>
        </w:rPr>
        <w:t xml:space="preserve">Тренер - преподаватель </w:t>
      </w:r>
    </w:p>
    <w:p w:rsidR="009C3A6F" w:rsidRDefault="009C3A6F" w:rsidP="009C3A6F">
      <w:pPr>
        <w:pStyle w:val="a3"/>
        <w:shd w:val="clear" w:color="auto" w:fill="FFFFFF"/>
        <w:jc w:val="right"/>
        <w:rPr>
          <w:bCs/>
          <w:color w:val="000000"/>
          <w:sz w:val="28"/>
          <w:szCs w:val="28"/>
        </w:rPr>
      </w:pPr>
      <w:r>
        <w:rPr>
          <w:bCs/>
          <w:color w:val="000000"/>
          <w:sz w:val="28"/>
          <w:szCs w:val="28"/>
        </w:rPr>
        <w:t>по спортивной акробатике</w:t>
      </w:r>
    </w:p>
    <w:p w:rsidR="009C3A6F" w:rsidRPr="009C3A6F" w:rsidRDefault="009C3A6F" w:rsidP="009C3A6F">
      <w:pPr>
        <w:pStyle w:val="a3"/>
        <w:shd w:val="clear" w:color="auto" w:fill="FFFFFF"/>
        <w:jc w:val="right"/>
        <w:rPr>
          <w:bCs/>
          <w:color w:val="000000"/>
          <w:sz w:val="28"/>
          <w:szCs w:val="28"/>
        </w:rPr>
      </w:pPr>
      <w:proofErr w:type="spellStart"/>
      <w:r w:rsidRPr="009C3A6F">
        <w:rPr>
          <w:bCs/>
          <w:color w:val="000000"/>
          <w:sz w:val="28"/>
          <w:szCs w:val="28"/>
        </w:rPr>
        <w:t>Сухина</w:t>
      </w:r>
      <w:proofErr w:type="spellEnd"/>
      <w:r w:rsidRPr="009C3A6F">
        <w:rPr>
          <w:bCs/>
          <w:color w:val="000000"/>
          <w:sz w:val="28"/>
          <w:szCs w:val="28"/>
        </w:rPr>
        <w:t xml:space="preserve"> Регина Владимировна</w:t>
      </w:r>
    </w:p>
    <w:p w:rsidR="009C3A6F" w:rsidRDefault="009C3A6F" w:rsidP="009C3A6F">
      <w:pPr>
        <w:pStyle w:val="a3"/>
        <w:shd w:val="clear" w:color="auto" w:fill="FFFFFF"/>
        <w:rPr>
          <w:bCs/>
          <w:color w:val="000000"/>
          <w:sz w:val="28"/>
          <w:szCs w:val="28"/>
        </w:rPr>
      </w:pPr>
    </w:p>
    <w:p w:rsidR="009C3A6F" w:rsidRDefault="009C3A6F" w:rsidP="009C3A6F">
      <w:pPr>
        <w:pStyle w:val="a3"/>
        <w:shd w:val="clear" w:color="auto" w:fill="FFFFFF"/>
        <w:rPr>
          <w:bCs/>
          <w:color w:val="000000"/>
          <w:sz w:val="28"/>
          <w:szCs w:val="28"/>
        </w:rPr>
      </w:pPr>
    </w:p>
    <w:p w:rsidR="009C3A6F" w:rsidRDefault="009C3A6F" w:rsidP="009C3A6F">
      <w:pPr>
        <w:pStyle w:val="a3"/>
        <w:shd w:val="clear" w:color="auto" w:fill="FFFFFF"/>
        <w:jc w:val="center"/>
        <w:rPr>
          <w:bCs/>
          <w:color w:val="000000"/>
          <w:sz w:val="28"/>
          <w:szCs w:val="28"/>
        </w:rPr>
      </w:pPr>
      <w:proofErr w:type="spellStart"/>
      <w:r>
        <w:rPr>
          <w:bCs/>
          <w:color w:val="000000"/>
          <w:sz w:val="28"/>
          <w:szCs w:val="28"/>
        </w:rPr>
        <w:t>г</w:t>
      </w:r>
      <w:proofErr w:type="gramStart"/>
      <w:r>
        <w:rPr>
          <w:bCs/>
          <w:color w:val="000000"/>
          <w:sz w:val="28"/>
          <w:szCs w:val="28"/>
        </w:rPr>
        <w:t>.Н</w:t>
      </w:r>
      <w:proofErr w:type="gramEnd"/>
      <w:r>
        <w:rPr>
          <w:bCs/>
          <w:color w:val="000000"/>
          <w:sz w:val="28"/>
          <w:szCs w:val="28"/>
        </w:rPr>
        <w:t>абережные</w:t>
      </w:r>
      <w:proofErr w:type="spellEnd"/>
      <w:r>
        <w:rPr>
          <w:bCs/>
          <w:color w:val="000000"/>
          <w:sz w:val="28"/>
          <w:szCs w:val="28"/>
        </w:rPr>
        <w:t xml:space="preserve"> Челны, 2018г.</w:t>
      </w:r>
    </w:p>
    <w:p w:rsidR="009C3A6F" w:rsidRDefault="009C3A6F" w:rsidP="009C3A6F">
      <w:pPr>
        <w:pStyle w:val="a3"/>
        <w:shd w:val="clear" w:color="auto" w:fill="FFFFFF"/>
        <w:jc w:val="center"/>
        <w:rPr>
          <w:bCs/>
          <w:color w:val="000000"/>
          <w:sz w:val="28"/>
          <w:szCs w:val="28"/>
        </w:rPr>
      </w:pPr>
      <w:r>
        <w:rPr>
          <w:bCs/>
          <w:color w:val="000000"/>
          <w:sz w:val="28"/>
          <w:szCs w:val="28"/>
        </w:rPr>
        <w:lastRenderedPageBreak/>
        <w:t>-1-</w:t>
      </w:r>
    </w:p>
    <w:p w:rsidR="00C70DB5" w:rsidRPr="009C3A6F" w:rsidRDefault="00C70DB5" w:rsidP="009C3A6F">
      <w:pPr>
        <w:pStyle w:val="a3"/>
        <w:spacing w:before="33" w:beforeAutospacing="0" w:after="33" w:afterAutospacing="0" w:line="360" w:lineRule="auto"/>
        <w:rPr>
          <w:color w:val="000000"/>
        </w:rPr>
      </w:pPr>
      <w:r w:rsidRPr="009C3A6F">
        <w:rPr>
          <w:color w:val="000000"/>
        </w:rPr>
        <w:t xml:space="preserve">     Современная спортивная акробатика — один из наиболее красочных и зрелищных видов спорта. Таким его сделало введение в программу соревнований музыкальных композиций. Сегодня это сплав сложных, рискованных акробатических элементов с хореографией и музыкальным сопровождением.       </w:t>
      </w:r>
    </w:p>
    <w:p w:rsidR="00C70DB5" w:rsidRPr="009C3A6F" w:rsidRDefault="00C70DB5" w:rsidP="009C3A6F">
      <w:pPr>
        <w:pStyle w:val="a3"/>
        <w:spacing w:before="33" w:beforeAutospacing="0" w:after="33" w:afterAutospacing="0" w:line="360" w:lineRule="auto"/>
        <w:rPr>
          <w:color w:val="000000"/>
        </w:rPr>
      </w:pPr>
      <w:r w:rsidRPr="009C3A6F">
        <w:rPr>
          <w:color w:val="000000"/>
        </w:rPr>
        <w:t xml:space="preserve">     Смысл определения «хореографическая подготовка спортсменов-акробатов» сейчас стал значительно шире, чем прежде, и охватывает помимо работы над элементами хореографическую отработку элементов из художественной и спортивной гимнастики: волн, взмахов, упражнений на расслабление, равновесий, прыжков и др. Таким образом, под хореографической подготовкой акробатов понимается вся система упражнений и методов воздействия, направленных на формирование у них двигательной культуры.</w:t>
      </w:r>
    </w:p>
    <w:p w:rsidR="00C70DB5" w:rsidRPr="009C3A6F" w:rsidRDefault="00C70DB5" w:rsidP="009C3A6F">
      <w:pPr>
        <w:pStyle w:val="a3"/>
        <w:spacing w:before="33" w:beforeAutospacing="0" w:after="33" w:afterAutospacing="0" w:line="360" w:lineRule="auto"/>
        <w:rPr>
          <w:color w:val="000000"/>
        </w:rPr>
      </w:pPr>
      <w:r w:rsidRPr="009C3A6F">
        <w:rPr>
          <w:color w:val="000000"/>
        </w:rPr>
        <w:t xml:space="preserve">     Обилие и разнообразие средств и методов хореографической подготовки дает возможность развивать гибкость, координацию движений, мышечно-суставной аппарат спортсменов. Проведение занятий фронтальным методом повышает уровень тренировочной нагрузки: интенсивное воздействие на </w:t>
      </w:r>
      <w:proofErr w:type="gramStart"/>
      <w:r w:rsidRPr="009C3A6F">
        <w:rPr>
          <w:color w:val="000000"/>
        </w:rPr>
        <w:t>сердечно-сосудистую</w:t>
      </w:r>
      <w:proofErr w:type="gramEnd"/>
      <w:r w:rsidRPr="009C3A6F">
        <w:rPr>
          <w:color w:val="000000"/>
        </w:rPr>
        <w:t xml:space="preserve"> систему (особенно при выполнении различных прыжков и прыжковых соединений) способствует развитию выносливости.</w:t>
      </w:r>
    </w:p>
    <w:p w:rsidR="00C70DB5" w:rsidRPr="009C3A6F" w:rsidRDefault="00C70DB5" w:rsidP="009C3A6F">
      <w:pPr>
        <w:pStyle w:val="a3"/>
        <w:spacing w:before="33" w:beforeAutospacing="0" w:after="33" w:afterAutospacing="0" w:line="360" w:lineRule="auto"/>
        <w:ind w:firstLine="670"/>
        <w:rPr>
          <w:color w:val="000000"/>
        </w:rPr>
      </w:pPr>
      <w:proofErr w:type="gramStart"/>
      <w:r w:rsidRPr="009C3A6F">
        <w:rPr>
          <w:color w:val="000000"/>
        </w:rPr>
        <w:t>В тесной связи с физической осуществляется техническая подготовка (освоение различных прыжков, равновесий, поворотов и т. п.) и повышается выразительность движений.</w:t>
      </w:r>
      <w:proofErr w:type="gramEnd"/>
      <w:r w:rsidRPr="009C3A6F">
        <w:rPr>
          <w:color w:val="000000"/>
        </w:rPr>
        <w:t xml:space="preserve"> Последнее достигается путем соответствующей постановки каждого движения, начиная с самого элементарного.</w:t>
      </w:r>
    </w:p>
    <w:p w:rsidR="009C3A6F" w:rsidRDefault="00C70DB5" w:rsidP="009C3A6F">
      <w:pPr>
        <w:pStyle w:val="a3"/>
        <w:spacing w:before="33" w:beforeAutospacing="0" w:after="33" w:afterAutospacing="0" w:line="360" w:lineRule="auto"/>
        <w:ind w:firstLine="670"/>
        <w:rPr>
          <w:color w:val="000000"/>
        </w:rPr>
      </w:pPr>
      <w:r w:rsidRPr="009C3A6F">
        <w:rPr>
          <w:color w:val="000000"/>
        </w:rPr>
        <w:t xml:space="preserve">В связи с </w:t>
      </w:r>
      <w:proofErr w:type="gramStart"/>
      <w:r w:rsidRPr="009C3A6F">
        <w:rPr>
          <w:color w:val="000000"/>
        </w:rPr>
        <w:t>тем</w:t>
      </w:r>
      <w:proofErr w:type="gramEnd"/>
      <w:r w:rsidRPr="009C3A6F">
        <w:rPr>
          <w:color w:val="000000"/>
        </w:rPr>
        <w:t xml:space="preserve"> что двигательная деятельность в акробатике специфична, элементы классического и народного танца претерпевают существенные адаптивные изменения. В частности, обязательное условие выполнения классического экзерсиса у опоры и на середине у артистов балета — так </w:t>
      </w:r>
      <w:proofErr w:type="gramStart"/>
      <w:r w:rsidRPr="009C3A6F">
        <w:rPr>
          <w:color w:val="000000"/>
        </w:rPr>
        <w:t>называемая</w:t>
      </w:r>
      <w:proofErr w:type="gramEnd"/>
      <w:r w:rsidRPr="009C3A6F">
        <w:rPr>
          <w:color w:val="000000"/>
        </w:rPr>
        <w:t xml:space="preserve"> </w:t>
      </w:r>
      <w:proofErr w:type="spellStart"/>
      <w:r w:rsidRPr="009C3A6F">
        <w:rPr>
          <w:color w:val="000000"/>
        </w:rPr>
        <w:t>выворотность</w:t>
      </w:r>
      <w:proofErr w:type="spellEnd"/>
      <w:r w:rsidRPr="009C3A6F">
        <w:rPr>
          <w:color w:val="000000"/>
        </w:rPr>
        <w:t xml:space="preserve"> ног. Движения выполняются строго по I, II, IV и V позициям ног (III позиция считается вспомогательной и уже в начальных классах хореографического училища по мере освоения V позиции не применяется). Добиваться такой </w:t>
      </w:r>
      <w:proofErr w:type="spellStart"/>
      <w:r w:rsidRPr="009C3A6F">
        <w:rPr>
          <w:color w:val="000000"/>
        </w:rPr>
        <w:t>выворотности</w:t>
      </w:r>
      <w:proofErr w:type="spellEnd"/>
      <w:r w:rsidRPr="009C3A6F">
        <w:rPr>
          <w:color w:val="000000"/>
        </w:rPr>
        <w:t xml:space="preserve"> в акробатике, как и в спортивной гимнастике, не только нецелесообразно, но и вредно, так как многие прыжки, парные и групповые акробатические элементы требуют параллельной постановки стоп. В связи с этим большинство элементов классического танца выполняется акробатами в невыворотных позициях (стопы развернуты под углом 150°), за исключением тех упражнений, где </w:t>
      </w:r>
      <w:proofErr w:type="spellStart"/>
      <w:r w:rsidRPr="009C3A6F">
        <w:rPr>
          <w:color w:val="000000"/>
        </w:rPr>
        <w:t>выворотность</w:t>
      </w:r>
      <w:proofErr w:type="spellEnd"/>
      <w:r w:rsidRPr="009C3A6F">
        <w:rPr>
          <w:color w:val="000000"/>
        </w:rPr>
        <w:t xml:space="preserve"> </w:t>
      </w:r>
      <w:proofErr w:type="gramStart"/>
      <w:r w:rsidRPr="009C3A6F">
        <w:rPr>
          <w:color w:val="000000"/>
        </w:rPr>
        <w:t>необходима</w:t>
      </w:r>
      <w:proofErr w:type="gramEnd"/>
      <w:r w:rsidRPr="009C3A6F">
        <w:rPr>
          <w:color w:val="000000"/>
        </w:rPr>
        <w:t xml:space="preserve"> (например, </w:t>
      </w:r>
      <w:proofErr w:type="spellStart"/>
      <w:r w:rsidRPr="009C3A6F">
        <w:rPr>
          <w:color w:val="000000"/>
        </w:rPr>
        <w:t>полуприседы</w:t>
      </w:r>
      <w:proofErr w:type="spellEnd"/>
      <w:r w:rsidRPr="009C3A6F">
        <w:rPr>
          <w:color w:val="000000"/>
        </w:rPr>
        <w:t xml:space="preserve">, приседы). </w:t>
      </w:r>
    </w:p>
    <w:p w:rsidR="009C3A6F" w:rsidRDefault="009C3A6F" w:rsidP="009C3A6F">
      <w:pPr>
        <w:pStyle w:val="a3"/>
        <w:spacing w:before="33" w:beforeAutospacing="0" w:after="33" w:afterAutospacing="0" w:line="360" w:lineRule="auto"/>
        <w:ind w:firstLine="670"/>
        <w:rPr>
          <w:color w:val="000000"/>
        </w:rPr>
      </w:pPr>
    </w:p>
    <w:p w:rsidR="009C3A6F" w:rsidRDefault="009C3A6F" w:rsidP="009C3A6F">
      <w:pPr>
        <w:pStyle w:val="a3"/>
        <w:spacing w:before="33" w:beforeAutospacing="0" w:after="33" w:afterAutospacing="0" w:line="360" w:lineRule="auto"/>
        <w:ind w:firstLine="670"/>
        <w:jc w:val="center"/>
        <w:rPr>
          <w:color w:val="000000"/>
        </w:rPr>
      </w:pPr>
      <w:r>
        <w:rPr>
          <w:color w:val="000000"/>
        </w:rPr>
        <w:lastRenderedPageBreak/>
        <w:t>-2-</w:t>
      </w:r>
    </w:p>
    <w:p w:rsidR="00C70DB5" w:rsidRPr="009C3A6F" w:rsidRDefault="00C70DB5" w:rsidP="009C3A6F">
      <w:pPr>
        <w:pStyle w:val="a3"/>
        <w:spacing w:before="33" w:beforeAutospacing="0" w:after="33" w:afterAutospacing="0" w:line="360" w:lineRule="auto"/>
        <w:ind w:firstLine="670"/>
        <w:rPr>
          <w:color w:val="000000"/>
        </w:rPr>
      </w:pPr>
      <w:r w:rsidRPr="009C3A6F">
        <w:rPr>
          <w:color w:val="000000"/>
        </w:rPr>
        <w:t>Выполняемые хореографические упражнения руками, соответствующие классическим канонам, чередуются с гимнастическими движениями (руки прямые, пальцы вытянуты).</w:t>
      </w:r>
    </w:p>
    <w:p w:rsidR="00C70DB5" w:rsidRPr="009C3A6F" w:rsidRDefault="00C70DB5" w:rsidP="009C3A6F">
      <w:pPr>
        <w:pStyle w:val="a3"/>
        <w:spacing w:before="33" w:beforeAutospacing="0" w:after="33" w:afterAutospacing="0" w:line="360" w:lineRule="auto"/>
        <w:ind w:firstLine="670"/>
        <w:rPr>
          <w:color w:val="000000"/>
        </w:rPr>
      </w:pPr>
      <w:r w:rsidRPr="009C3A6F">
        <w:rPr>
          <w:color w:val="000000"/>
        </w:rPr>
        <w:t>Хореографами-постановщиками уже накоплен определенный опыт составления музыкальных композиций в парно</w:t>
      </w:r>
      <w:r w:rsidR="00DD0637" w:rsidRPr="009C3A6F">
        <w:rPr>
          <w:color w:val="000000"/>
        </w:rPr>
        <w:t>-</w:t>
      </w:r>
      <w:r w:rsidRPr="009C3A6F">
        <w:rPr>
          <w:color w:val="000000"/>
        </w:rPr>
        <w:t>групповых видах спортивной акробатики. Методика их составления принципиально не отличается от методики составления, например, вольных упражнений в спортивной гимнастике, комбинаций в художественной гимнастике или фигурном катании. Однако как в спортивной, так и в художественной гимнастике подбор музыкального произведения и составление упражнений осуществляется для одного человека. В спортивной же акробатике упражнение выполняют одновременно несколько человек, и это определяет специфику методики составления соревновательных программ.</w:t>
      </w:r>
    </w:p>
    <w:p w:rsidR="00C70DB5" w:rsidRPr="009C3A6F" w:rsidRDefault="00C70DB5" w:rsidP="009C3A6F">
      <w:pPr>
        <w:pStyle w:val="a3"/>
        <w:spacing w:before="33" w:beforeAutospacing="0" w:after="33" w:afterAutospacing="0" w:line="360" w:lineRule="auto"/>
        <w:ind w:firstLine="670"/>
        <w:rPr>
          <w:color w:val="000000"/>
        </w:rPr>
      </w:pPr>
      <w:r w:rsidRPr="009C3A6F">
        <w:rPr>
          <w:color w:val="000000"/>
        </w:rPr>
        <w:t>В настоящее время выделяют 3 типа соревновательных комбинаций с музыкальным сопровождением:</w:t>
      </w:r>
    </w:p>
    <w:p w:rsidR="00C70DB5" w:rsidRPr="009C3A6F" w:rsidRDefault="00C70DB5" w:rsidP="009C3A6F">
      <w:pPr>
        <w:pStyle w:val="a3"/>
        <w:spacing w:before="33" w:beforeAutospacing="0" w:after="33" w:afterAutospacing="0" w:line="360" w:lineRule="auto"/>
        <w:ind w:firstLine="670"/>
        <w:rPr>
          <w:color w:val="000000"/>
        </w:rPr>
      </w:pPr>
      <w:r w:rsidRPr="009C3A6F">
        <w:rPr>
          <w:color w:val="000000"/>
        </w:rPr>
        <w:t>1)  «</w:t>
      </w:r>
      <w:proofErr w:type="spellStart"/>
      <w:r w:rsidRPr="009C3A6F">
        <w:rPr>
          <w:color w:val="000000"/>
        </w:rPr>
        <w:t>спортизированная</w:t>
      </w:r>
      <w:proofErr w:type="spellEnd"/>
      <w:r w:rsidRPr="009C3A6F">
        <w:rPr>
          <w:color w:val="000000"/>
        </w:rPr>
        <w:t>» композиция — соединение элементов парно</w:t>
      </w:r>
      <w:r w:rsidR="00DD0637" w:rsidRPr="009C3A6F">
        <w:rPr>
          <w:color w:val="000000"/>
        </w:rPr>
        <w:t>-</w:t>
      </w:r>
      <w:r w:rsidRPr="009C3A6F">
        <w:rPr>
          <w:color w:val="000000"/>
        </w:rPr>
        <w:t>групповой и индивидуальной акробатики с использованием движений основной гимнастики, традиционных поз, поворотов, различных положений рук, ног, головы и движений ими;</w:t>
      </w:r>
    </w:p>
    <w:p w:rsidR="00C70DB5" w:rsidRPr="009C3A6F" w:rsidRDefault="00C70DB5" w:rsidP="009C3A6F">
      <w:pPr>
        <w:pStyle w:val="a3"/>
        <w:spacing w:before="33" w:beforeAutospacing="0" w:after="33" w:afterAutospacing="0" w:line="360" w:lineRule="auto"/>
        <w:ind w:firstLine="670"/>
        <w:rPr>
          <w:color w:val="000000"/>
        </w:rPr>
      </w:pPr>
      <w:r w:rsidRPr="009C3A6F">
        <w:rPr>
          <w:color w:val="000000"/>
        </w:rPr>
        <w:t>2)     содержательная композиция — с обязательным применением элементов хореографии и танцевальных движений и раскрытием смыслового содержания;</w:t>
      </w:r>
    </w:p>
    <w:p w:rsidR="00C70DB5" w:rsidRPr="009C3A6F" w:rsidRDefault="00C70DB5" w:rsidP="009C3A6F">
      <w:pPr>
        <w:pStyle w:val="a3"/>
        <w:spacing w:before="33" w:beforeAutospacing="0" w:after="33" w:afterAutospacing="0" w:line="360" w:lineRule="auto"/>
        <w:ind w:firstLine="670"/>
        <w:rPr>
          <w:color w:val="000000"/>
        </w:rPr>
      </w:pPr>
      <w:r w:rsidRPr="009C3A6F">
        <w:rPr>
          <w:color w:val="000000"/>
        </w:rPr>
        <w:t>3)    сюжетная композиция — маленькая пьеса с персонажами*.</w:t>
      </w:r>
    </w:p>
    <w:p w:rsidR="00C70DB5" w:rsidRPr="009C3A6F" w:rsidRDefault="00C70DB5" w:rsidP="009C3A6F">
      <w:pPr>
        <w:pStyle w:val="a3"/>
        <w:spacing w:before="33" w:beforeAutospacing="0" w:after="33" w:afterAutospacing="0" w:line="360" w:lineRule="auto"/>
        <w:ind w:firstLine="670"/>
        <w:rPr>
          <w:color w:val="000000"/>
        </w:rPr>
      </w:pPr>
      <w:r w:rsidRPr="009C3A6F">
        <w:rPr>
          <w:color w:val="000000"/>
        </w:rPr>
        <w:t>Акробаты высокого класса обладают большим запасом движений, замечательной техникой выполнения сложных акробатических, танцевальных и хореографических элементов. К сожалению, многие из них искренне считают, что чем больше они «накрутят» сложных акробатических элементов и эффектных танцевальных «па», тем большим будет успех. Такое понимание неправильно. За обилием сложных элементов не видно самого спортсмена с его выразительными движениями, жестами, мимикой и т. п.</w:t>
      </w:r>
    </w:p>
    <w:p w:rsidR="00C70DB5" w:rsidRDefault="00DD0637" w:rsidP="009C3A6F">
      <w:pPr>
        <w:pStyle w:val="a3"/>
        <w:spacing w:before="33" w:beforeAutospacing="0" w:after="33" w:afterAutospacing="0" w:line="360" w:lineRule="auto"/>
        <w:rPr>
          <w:color w:val="000000"/>
        </w:rPr>
      </w:pPr>
      <w:r w:rsidRPr="009C3A6F">
        <w:rPr>
          <w:color w:val="000000"/>
        </w:rPr>
        <w:t xml:space="preserve">     </w:t>
      </w:r>
      <w:r w:rsidR="00C70DB5" w:rsidRPr="009C3A6F">
        <w:rPr>
          <w:color w:val="000000"/>
        </w:rPr>
        <w:t>Очевидно, соревновательные упражнения в парно</w:t>
      </w:r>
      <w:r w:rsidRPr="009C3A6F">
        <w:rPr>
          <w:color w:val="000000"/>
        </w:rPr>
        <w:t>-</w:t>
      </w:r>
      <w:r w:rsidR="00C70DB5" w:rsidRPr="009C3A6F">
        <w:rPr>
          <w:color w:val="000000"/>
        </w:rPr>
        <w:t xml:space="preserve">групповой акробатике называются музыкальными композициями потому, что в них необходимо выразить человеческие переживания, заключенные в музыкальном произведении. Но передать </w:t>
      </w:r>
      <w:r w:rsidRPr="009C3A6F">
        <w:rPr>
          <w:color w:val="000000"/>
        </w:rPr>
        <w:t>содержание композиции, характер</w:t>
      </w:r>
      <w:r w:rsidR="00C70DB5" w:rsidRPr="009C3A6F">
        <w:rPr>
          <w:color w:val="000000"/>
        </w:rPr>
        <w:t>ный музыкальный рисунок одной «голой» техникой невозможно. Необходимо владеть «внутренней» техникой. Это понятие в драматургии включает в себя умение управлять своими чувствами и мыслями, умение наполнять ими движения, жесты и позы.</w:t>
      </w:r>
    </w:p>
    <w:p w:rsidR="009C3A6F" w:rsidRDefault="009C3A6F" w:rsidP="009C3A6F">
      <w:pPr>
        <w:pStyle w:val="a3"/>
        <w:spacing w:before="33" w:beforeAutospacing="0" w:after="33" w:afterAutospacing="0" w:line="360" w:lineRule="auto"/>
        <w:rPr>
          <w:color w:val="000000"/>
        </w:rPr>
      </w:pPr>
    </w:p>
    <w:p w:rsidR="009C3A6F" w:rsidRPr="009C3A6F" w:rsidRDefault="009C3A6F" w:rsidP="009C3A6F">
      <w:pPr>
        <w:pStyle w:val="a3"/>
        <w:spacing w:before="33" w:beforeAutospacing="0" w:after="33" w:afterAutospacing="0" w:line="360" w:lineRule="auto"/>
        <w:jc w:val="center"/>
        <w:rPr>
          <w:color w:val="000000"/>
        </w:rPr>
      </w:pPr>
      <w:r>
        <w:rPr>
          <w:color w:val="000000"/>
        </w:rPr>
        <w:lastRenderedPageBreak/>
        <w:t>-3-</w:t>
      </w:r>
    </w:p>
    <w:p w:rsidR="00C70DB5" w:rsidRPr="009C3A6F" w:rsidRDefault="00C70DB5" w:rsidP="009C3A6F">
      <w:pPr>
        <w:pStyle w:val="a3"/>
        <w:spacing w:before="33" w:beforeAutospacing="0" w:after="33" w:afterAutospacing="0" w:line="360" w:lineRule="auto"/>
        <w:ind w:firstLine="670"/>
        <w:rPr>
          <w:color w:val="000000"/>
        </w:rPr>
      </w:pPr>
      <w:r w:rsidRPr="009C3A6F">
        <w:rPr>
          <w:color w:val="000000"/>
        </w:rPr>
        <w:t>Согласно теории искусства сюжетная композиция — это как бы маленькая пьеса с персонажами. Если в содержательной композиции все участники как бы на одно лицо и создают единый эмоциональный настрой, то в сюжетной композиции каждый участник должен проявить индивидуальный характер, свой внутренний мир.</w:t>
      </w:r>
    </w:p>
    <w:p w:rsidR="00C70DB5" w:rsidRPr="009C3A6F" w:rsidRDefault="00C70DB5" w:rsidP="009C3A6F">
      <w:pPr>
        <w:pStyle w:val="a3"/>
        <w:spacing w:before="33" w:beforeAutospacing="0" w:after="33" w:afterAutospacing="0" w:line="360" w:lineRule="auto"/>
        <w:ind w:firstLine="670"/>
        <w:rPr>
          <w:color w:val="000000"/>
        </w:rPr>
      </w:pPr>
      <w:r w:rsidRPr="009C3A6F">
        <w:rPr>
          <w:color w:val="000000"/>
        </w:rPr>
        <w:t>Выявить этот внутренний мир исполнителя, его мысли, чувства и призвана сюжетная композиция.</w:t>
      </w:r>
    </w:p>
    <w:p w:rsidR="00C70DB5" w:rsidRPr="009C3A6F" w:rsidRDefault="00C70DB5" w:rsidP="009C3A6F">
      <w:pPr>
        <w:pStyle w:val="a3"/>
        <w:spacing w:before="33" w:beforeAutospacing="0" w:after="33" w:afterAutospacing="0" w:line="360" w:lineRule="auto"/>
        <w:ind w:firstLine="670"/>
        <w:rPr>
          <w:color w:val="000000"/>
        </w:rPr>
      </w:pPr>
      <w:r w:rsidRPr="009C3A6F">
        <w:rPr>
          <w:color w:val="000000"/>
        </w:rPr>
        <w:t>Согласно требованиям правил соревнований в музыкальной композиции желательна смена ритма, темпа. Поэтому подобрать одно музыкальное произведение для всей композиции не всегда удается и возникает необходимость компоновать отдельные музыкальные отрывки. При этом надо руководствоваться определенными правилами.</w:t>
      </w:r>
    </w:p>
    <w:p w:rsidR="00C70DB5" w:rsidRPr="009C3A6F" w:rsidRDefault="00C70DB5" w:rsidP="009C3A6F">
      <w:pPr>
        <w:pStyle w:val="a3"/>
        <w:spacing w:before="33" w:beforeAutospacing="0" w:after="33" w:afterAutospacing="0" w:line="360" w:lineRule="auto"/>
        <w:ind w:firstLine="670"/>
        <w:rPr>
          <w:color w:val="000000"/>
        </w:rPr>
      </w:pPr>
      <w:r w:rsidRPr="009C3A6F">
        <w:rPr>
          <w:color w:val="000000"/>
        </w:rPr>
        <w:t>Рискованно использовать для музыкального сопровождения известные классические произведения, особенно те, на которые поставлены всем известные балетные спектакли. Это могут позволить себе только спортсмены очень высокого класса и под руководством грамотного специалиста-хореографа. Но и в этом случае маловероятно удачное исполнение, например, композиции под «Танец маленьких лебедей» П. И. Чайковского или «Умирающий лебедь» Сен-Санса.</w:t>
      </w:r>
    </w:p>
    <w:p w:rsidR="00C70DB5" w:rsidRPr="009C3A6F" w:rsidRDefault="00C70DB5" w:rsidP="009C3A6F">
      <w:pPr>
        <w:pStyle w:val="a3"/>
        <w:spacing w:before="33" w:beforeAutospacing="0" w:after="33" w:afterAutospacing="0" w:line="360" w:lineRule="auto"/>
        <w:ind w:firstLine="670"/>
        <w:rPr>
          <w:color w:val="000000"/>
        </w:rPr>
      </w:pPr>
      <w:r w:rsidRPr="009C3A6F">
        <w:rPr>
          <w:color w:val="000000"/>
        </w:rPr>
        <w:t>Подбор музыкального произведения зависит от вида акробатики, который диктует и содержание композиции, и средства выражения. Например, лирическая музыка в смешанной и в женской паре потребует различных средств и приемов для своего выражения. Многое зависит и от возраста исполнителей. Одно и то же музыкальное произведение, например, по-разному могут выразить девушки 13 — 14 и 19 — 20 лет, отчего известную трудность представляет составление музыкальных композиций в парных упражнениях для партнеров разного возраста.</w:t>
      </w:r>
    </w:p>
    <w:p w:rsidR="00C70DB5" w:rsidRPr="009C3A6F" w:rsidRDefault="00C70DB5" w:rsidP="009C3A6F">
      <w:pPr>
        <w:pStyle w:val="a3"/>
        <w:spacing w:before="33" w:beforeAutospacing="0" w:after="33" w:afterAutospacing="0" w:line="360" w:lineRule="auto"/>
        <w:ind w:firstLine="670"/>
        <w:rPr>
          <w:color w:val="000000"/>
        </w:rPr>
      </w:pPr>
      <w:r w:rsidRPr="009C3A6F">
        <w:rPr>
          <w:color w:val="000000"/>
        </w:rPr>
        <w:t>Большое значение имеет не только </w:t>
      </w:r>
      <w:r w:rsidR="00DD0637" w:rsidRPr="009C3A6F">
        <w:rPr>
          <w:color w:val="000000"/>
        </w:rPr>
        <w:t xml:space="preserve">какой и как </w:t>
      </w:r>
      <w:r w:rsidRPr="009C3A6F">
        <w:rPr>
          <w:color w:val="000000"/>
        </w:rPr>
        <w:t>выполняется элемент, но и кто его выполняет. Поэтому необходимо учитывать морфологические особенности партнеров.</w:t>
      </w:r>
    </w:p>
    <w:p w:rsidR="009C3A6F" w:rsidRDefault="00C70DB5" w:rsidP="009C3A6F">
      <w:pPr>
        <w:pStyle w:val="a3"/>
        <w:spacing w:before="33" w:beforeAutospacing="0" w:after="33" w:afterAutospacing="0" w:line="360" w:lineRule="auto"/>
        <w:ind w:firstLine="670"/>
      </w:pPr>
      <w:r w:rsidRPr="009C3A6F">
        <w:rPr>
          <w:color w:val="000000"/>
        </w:rPr>
        <w:t>Музыкальные композиции составляют с учетом: правил соревнований, требующих включать элементы и соединения определе</w:t>
      </w:r>
      <w:r w:rsidR="00DD0637" w:rsidRPr="009C3A6F">
        <w:rPr>
          <w:color w:val="000000"/>
        </w:rPr>
        <w:t>нной спортивно-технической труд</w:t>
      </w:r>
      <w:r w:rsidRPr="009C3A6F">
        <w:t xml:space="preserve">ности; закономерностей, определяющих эмоциональное воздействие на зрителей и судей, оценивающих упражнения; подготовленности исполнителя; тенденций в развитии акробатики. В правилах предусмотрен минимум трудных элементов и соединений, соответствующих программе того или иного спортивного разряда, а также имеются общие указания о включении в упражнения элементов, требующих от исполнителей проявления </w:t>
      </w:r>
    </w:p>
    <w:p w:rsidR="009C3A6F" w:rsidRDefault="009C3A6F" w:rsidP="009C3A6F">
      <w:pPr>
        <w:pStyle w:val="a3"/>
        <w:spacing w:before="33" w:beforeAutospacing="0" w:after="33" w:afterAutospacing="0" w:line="360" w:lineRule="auto"/>
      </w:pPr>
    </w:p>
    <w:p w:rsidR="009C3A6F" w:rsidRDefault="009C3A6F" w:rsidP="009C3A6F">
      <w:pPr>
        <w:pStyle w:val="a3"/>
        <w:spacing w:before="33" w:beforeAutospacing="0" w:after="33" w:afterAutospacing="0" w:line="360" w:lineRule="auto"/>
        <w:jc w:val="center"/>
      </w:pPr>
      <w:r>
        <w:lastRenderedPageBreak/>
        <w:t>-4-</w:t>
      </w:r>
    </w:p>
    <w:p w:rsidR="00C70DB5" w:rsidRPr="009C3A6F" w:rsidRDefault="00C70DB5" w:rsidP="009C3A6F">
      <w:pPr>
        <w:pStyle w:val="a3"/>
        <w:spacing w:before="33" w:beforeAutospacing="0" w:after="33" w:afterAutospacing="0" w:line="360" w:lineRule="auto"/>
      </w:pPr>
      <w:r w:rsidRPr="009C3A6F">
        <w:t xml:space="preserve">определенных качеств (гибкости, прыгучести, баланса и т. </w:t>
      </w:r>
      <w:r w:rsidR="009C3A6F" w:rsidRPr="009C3A6F">
        <w:t>Д</w:t>
      </w:r>
      <w:r w:rsidRPr="009C3A6F">
        <w:t>.), о продолжительности комбинации, об использовании всей площадки при передвижениях во время исполнения.</w:t>
      </w:r>
    </w:p>
    <w:p w:rsidR="00C70DB5" w:rsidRPr="009C3A6F" w:rsidRDefault="00C70DB5" w:rsidP="009C3A6F">
      <w:pPr>
        <w:spacing w:before="33" w:after="33" w:line="360" w:lineRule="auto"/>
        <w:ind w:firstLine="670"/>
        <w:rPr>
          <w:rFonts w:ascii="Times New Roman" w:eastAsia="Times New Roman" w:hAnsi="Times New Roman" w:cs="Times New Roman"/>
          <w:sz w:val="24"/>
          <w:szCs w:val="24"/>
          <w:lang w:eastAsia="ru-RU"/>
        </w:rPr>
      </w:pPr>
      <w:r w:rsidRPr="009C3A6F">
        <w:rPr>
          <w:rFonts w:ascii="Times New Roman" w:eastAsia="Times New Roman" w:hAnsi="Times New Roman" w:cs="Times New Roman"/>
          <w:sz w:val="24"/>
          <w:szCs w:val="24"/>
          <w:lang w:eastAsia="ru-RU"/>
        </w:rPr>
        <w:t>В музыкальную композицию необходимо включать помимо парных сложных, оригинальных элементов и соединений (групповых) индивидуальные элементы акробатического и танцевального характера. В упражнении должны быть разнообразные элементы, подчеркивающие разностороннюю подготовку спортсмена.</w:t>
      </w:r>
    </w:p>
    <w:p w:rsidR="00C70DB5" w:rsidRPr="009C3A6F" w:rsidRDefault="00C70DB5" w:rsidP="009C3A6F">
      <w:pPr>
        <w:spacing w:before="33" w:after="33" w:line="360" w:lineRule="auto"/>
        <w:ind w:firstLine="670"/>
        <w:rPr>
          <w:rFonts w:ascii="Times New Roman" w:eastAsia="Times New Roman" w:hAnsi="Times New Roman" w:cs="Times New Roman"/>
          <w:sz w:val="24"/>
          <w:szCs w:val="24"/>
          <w:lang w:eastAsia="ru-RU"/>
        </w:rPr>
      </w:pPr>
      <w:r w:rsidRPr="009C3A6F">
        <w:rPr>
          <w:rFonts w:ascii="Times New Roman" w:eastAsia="Times New Roman" w:hAnsi="Times New Roman" w:cs="Times New Roman"/>
          <w:sz w:val="24"/>
          <w:szCs w:val="24"/>
          <w:lang w:eastAsia="ru-RU"/>
        </w:rPr>
        <w:t>Надо стараться, чтобы музыкальная композиция была оригинальной, чтобы в ней ярко проявились индивидуальные особенности каждого акробата.</w:t>
      </w:r>
    </w:p>
    <w:p w:rsidR="00C70DB5" w:rsidRPr="009C3A6F" w:rsidRDefault="00C70DB5" w:rsidP="009C3A6F">
      <w:pPr>
        <w:spacing w:before="33" w:after="33" w:line="360" w:lineRule="auto"/>
        <w:ind w:firstLine="670"/>
        <w:rPr>
          <w:rFonts w:ascii="Times New Roman" w:eastAsia="Times New Roman" w:hAnsi="Times New Roman" w:cs="Times New Roman"/>
          <w:sz w:val="24"/>
          <w:szCs w:val="24"/>
          <w:lang w:eastAsia="ru-RU"/>
        </w:rPr>
      </w:pPr>
      <w:r w:rsidRPr="009C3A6F">
        <w:rPr>
          <w:rFonts w:ascii="Times New Roman" w:eastAsia="Times New Roman" w:hAnsi="Times New Roman" w:cs="Times New Roman"/>
          <w:sz w:val="24"/>
          <w:szCs w:val="24"/>
          <w:lang w:eastAsia="ru-RU"/>
        </w:rPr>
        <w:t xml:space="preserve">Следует особо отметить общие тенденции последних 2 — 3 лет в составлении музыкальных композиций. К сожалению, эстрадное направление, занявшее доминирующие позиции, привело и к ряду негативных явлений. В ряде случаев безликим выглядит музыкальное сопровождение, часто выдергиваются фрагменты из неинтересных программ ансамблей, где отсутствуют тематическое содержание, идея, мысль. Разумеется, о выразительных средствах при составлении композиций под музыку такого рода и речи быть не может. Композиции эти представляют собой конгломерат хаотично подобранных </w:t>
      </w:r>
      <w:proofErr w:type="gramStart"/>
      <w:r w:rsidRPr="009C3A6F">
        <w:rPr>
          <w:rFonts w:ascii="Times New Roman" w:eastAsia="Times New Roman" w:hAnsi="Times New Roman" w:cs="Times New Roman"/>
          <w:sz w:val="24"/>
          <w:szCs w:val="24"/>
          <w:lang w:eastAsia="ru-RU"/>
        </w:rPr>
        <w:t>ритмических движений</w:t>
      </w:r>
      <w:proofErr w:type="gramEnd"/>
      <w:r w:rsidRPr="009C3A6F">
        <w:rPr>
          <w:rFonts w:ascii="Times New Roman" w:eastAsia="Times New Roman" w:hAnsi="Times New Roman" w:cs="Times New Roman"/>
          <w:sz w:val="24"/>
          <w:szCs w:val="24"/>
          <w:lang w:eastAsia="ru-RU"/>
        </w:rPr>
        <w:t xml:space="preserve"> при отсутствии смысловой нагрузки. К тому же и фонограммы порой смонтированы неграмотно: отдельные фрагменты не согласуются ни по тональности, ни по ритмическому рисунку, ни по звучанию. Виною тут не сам стиль «модерн», отвечающий духу времени, высокому накалу страстей, присущему искусству конца XX века, а недостаточная профессиональная подготовленность постановщиков и низкая хореографическая культура исполнителей.</w:t>
      </w:r>
    </w:p>
    <w:p w:rsidR="00C70DB5" w:rsidRPr="009C3A6F" w:rsidRDefault="00DD0637" w:rsidP="009C3A6F">
      <w:pPr>
        <w:pStyle w:val="a3"/>
        <w:spacing w:before="33" w:beforeAutospacing="0" w:after="33" w:afterAutospacing="0" w:line="360" w:lineRule="auto"/>
        <w:rPr>
          <w:color w:val="000000"/>
        </w:rPr>
      </w:pPr>
      <w:r w:rsidRPr="009C3A6F">
        <w:t xml:space="preserve">     </w:t>
      </w:r>
      <w:r w:rsidR="00C70DB5" w:rsidRPr="009C3A6F">
        <w:rPr>
          <w:color w:val="000000"/>
        </w:rPr>
        <w:t>Правилами соревнований можно было бы ориентировать спортсменов и хореографов-постановщиков, расширить творческий поиск: например, предложить составлять одно из обязательных упражнений на музыкальное произведение классического репертуара, а другое на современную эстрадную или народную музыку с использованием элементов характерного и народно-сценического танца. Первое ст</w:t>
      </w:r>
      <w:r w:rsidRPr="009C3A6F">
        <w:rPr>
          <w:color w:val="000000"/>
        </w:rPr>
        <w:t>имулировало бы повышение класси</w:t>
      </w:r>
      <w:r w:rsidR="00C70DB5" w:rsidRPr="009C3A6F">
        <w:rPr>
          <w:color w:val="000000"/>
        </w:rPr>
        <w:t>ческой хореографической подготовки спортсменов, второе привело бы к появлению среди музыкальных акробатических композиций аналогий прекрасным программам фигуристов и гимнастов на музыку «Калинка», «Цыганочка» и других народных песен. Постоянное обогащение музыкальных композиций элементами классического, народного, эстрадного танцев, несомненно, будет способствовать дальнейшему развитию и прогрессу этого вида соревновательной программы.</w:t>
      </w:r>
    </w:p>
    <w:p w:rsidR="003F4EB2" w:rsidRPr="009C3A6F" w:rsidRDefault="003F4EB2" w:rsidP="009C3A6F">
      <w:pPr>
        <w:pStyle w:val="a3"/>
        <w:spacing w:before="33" w:beforeAutospacing="0" w:after="33" w:afterAutospacing="0" w:line="360" w:lineRule="auto"/>
        <w:rPr>
          <w:color w:val="000000"/>
        </w:rPr>
      </w:pPr>
    </w:p>
    <w:p w:rsidR="00C70DB5" w:rsidRPr="00C70DB5" w:rsidRDefault="009C3A6F" w:rsidP="009C3A6F">
      <w:pPr>
        <w:pStyle w:val="a3"/>
        <w:spacing w:before="33" w:beforeAutospacing="0" w:after="33" w:afterAutospacing="0"/>
        <w:jc w:val="center"/>
        <w:rPr>
          <w:b/>
          <w:i/>
        </w:rPr>
      </w:pPr>
      <w:r>
        <w:rPr>
          <w:rFonts w:ascii="Arial" w:hAnsi="Arial" w:cs="Arial"/>
          <w:color w:val="000000"/>
        </w:rPr>
        <w:lastRenderedPageBreak/>
        <w:t>-5-</w:t>
      </w:r>
    </w:p>
    <w:p w:rsidR="00C70DB5" w:rsidRDefault="00C70DB5" w:rsidP="00C70DB5">
      <w:pPr>
        <w:jc w:val="center"/>
        <w:rPr>
          <w:b/>
          <w:i/>
          <w:sz w:val="36"/>
          <w:szCs w:val="36"/>
        </w:rPr>
      </w:pPr>
    </w:p>
    <w:p w:rsidR="00C70DB5" w:rsidRPr="009C3A6F" w:rsidRDefault="003F4EB2" w:rsidP="00C70DB5">
      <w:pPr>
        <w:jc w:val="center"/>
        <w:rPr>
          <w:rFonts w:ascii="Times New Roman" w:hAnsi="Times New Roman" w:cs="Times New Roman"/>
          <w:sz w:val="28"/>
          <w:szCs w:val="28"/>
        </w:rPr>
      </w:pPr>
      <w:bookmarkStart w:id="0" w:name="_GoBack"/>
      <w:r w:rsidRPr="009C3A6F">
        <w:rPr>
          <w:rFonts w:ascii="Times New Roman" w:hAnsi="Times New Roman" w:cs="Times New Roman"/>
          <w:sz w:val="28"/>
          <w:szCs w:val="28"/>
        </w:rPr>
        <w:t>Используемая литература:</w:t>
      </w:r>
    </w:p>
    <w:p w:rsidR="003F4EB2" w:rsidRPr="009C3A6F" w:rsidRDefault="003F4EB2" w:rsidP="003F4EB2">
      <w:pPr>
        <w:pStyle w:val="a4"/>
        <w:numPr>
          <w:ilvl w:val="0"/>
          <w:numId w:val="1"/>
        </w:numPr>
        <w:rPr>
          <w:rFonts w:ascii="Times New Roman" w:hAnsi="Times New Roman" w:cs="Times New Roman"/>
          <w:sz w:val="28"/>
          <w:szCs w:val="28"/>
        </w:rPr>
      </w:pPr>
      <w:r w:rsidRPr="009C3A6F">
        <w:rPr>
          <w:rFonts w:ascii="Times New Roman" w:hAnsi="Times New Roman" w:cs="Times New Roman"/>
          <w:sz w:val="28"/>
          <w:szCs w:val="28"/>
        </w:rPr>
        <w:t>«Акробатические музыкальные композиции»</w:t>
      </w:r>
      <w:r w:rsidRPr="009C3A6F">
        <w:rPr>
          <w:rFonts w:ascii="Times New Roman" w:hAnsi="Times New Roman" w:cs="Times New Roman"/>
          <w:bCs/>
          <w:iCs/>
          <w:color w:val="000000"/>
          <w:sz w:val="28"/>
          <w:szCs w:val="28"/>
        </w:rPr>
        <w:t xml:space="preserve"> Р. Г. Гальпер, хореограф, г. Кишинев</w:t>
      </w:r>
    </w:p>
    <w:p w:rsidR="003F4EB2" w:rsidRPr="009C3A6F" w:rsidRDefault="003F4EB2" w:rsidP="003F4EB2">
      <w:pPr>
        <w:pStyle w:val="a4"/>
        <w:numPr>
          <w:ilvl w:val="0"/>
          <w:numId w:val="1"/>
        </w:numPr>
        <w:rPr>
          <w:rFonts w:ascii="Times New Roman" w:hAnsi="Times New Roman" w:cs="Times New Roman"/>
          <w:sz w:val="28"/>
          <w:szCs w:val="28"/>
        </w:rPr>
      </w:pPr>
      <w:r w:rsidRPr="009C3A6F">
        <w:rPr>
          <w:rFonts w:ascii="Times New Roman" w:hAnsi="Times New Roman" w:cs="Times New Roman"/>
          <w:color w:val="000000"/>
          <w:sz w:val="28"/>
          <w:szCs w:val="28"/>
        </w:rPr>
        <w:t xml:space="preserve">Соколов Г. Я. Музыкальные </w:t>
      </w:r>
      <w:proofErr w:type="gramStart"/>
      <w:r w:rsidRPr="009C3A6F">
        <w:rPr>
          <w:rFonts w:ascii="Times New Roman" w:hAnsi="Times New Roman" w:cs="Times New Roman"/>
          <w:color w:val="000000"/>
          <w:sz w:val="28"/>
          <w:szCs w:val="28"/>
        </w:rPr>
        <w:t>композиции</w:t>
      </w:r>
      <w:proofErr w:type="gramEnd"/>
      <w:r w:rsidRPr="009C3A6F">
        <w:rPr>
          <w:rFonts w:ascii="Times New Roman" w:hAnsi="Times New Roman" w:cs="Times New Roman"/>
          <w:color w:val="000000"/>
          <w:sz w:val="28"/>
          <w:szCs w:val="28"/>
        </w:rPr>
        <w:t xml:space="preserve"> — какими им быть? Сб. «Гимнастика». М.: </w:t>
      </w:r>
      <w:proofErr w:type="spellStart"/>
      <w:r w:rsidRPr="009C3A6F">
        <w:rPr>
          <w:rFonts w:ascii="Times New Roman" w:hAnsi="Times New Roman" w:cs="Times New Roman"/>
          <w:color w:val="000000"/>
          <w:sz w:val="28"/>
          <w:szCs w:val="28"/>
        </w:rPr>
        <w:t>ФиС</w:t>
      </w:r>
      <w:proofErr w:type="spellEnd"/>
      <w:r w:rsidRPr="009C3A6F">
        <w:rPr>
          <w:rFonts w:ascii="Times New Roman" w:hAnsi="Times New Roman" w:cs="Times New Roman"/>
          <w:color w:val="000000"/>
          <w:sz w:val="28"/>
          <w:szCs w:val="28"/>
        </w:rPr>
        <w:t>, 1981.</w:t>
      </w:r>
    </w:p>
    <w:bookmarkEnd w:id="0"/>
    <w:p w:rsidR="003F4EB2" w:rsidRPr="003F4EB2" w:rsidRDefault="003F4EB2" w:rsidP="003F4EB2">
      <w:pPr>
        <w:pStyle w:val="a4"/>
        <w:rPr>
          <w:sz w:val="24"/>
          <w:szCs w:val="24"/>
        </w:rPr>
      </w:pPr>
    </w:p>
    <w:sectPr w:rsidR="003F4EB2" w:rsidRPr="003F4EB2" w:rsidSect="00D439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B1C75"/>
    <w:multiLevelType w:val="hybridMultilevel"/>
    <w:tmpl w:val="79121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proofState w:spelling="clean" w:grammar="clean"/>
  <w:defaultTabStop w:val="708"/>
  <w:characterSpacingControl w:val="doNotCompress"/>
  <w:compat>
    <w:compatSetting w:name="compatibilityMode" w:uri="http://schemas.microsoft.com/office/word" w:val="12"/>
  </w:compat>
  <w:rsids>
    <w:rsidRoot w:val="00C70DB5"/>
    <w:rsid w:val="003F4EB2"/>
    <w:rsid w:val="009C3A6F"/>
    <w:rsid w:val="00C70DB5"/>
    <w:rsid w:val="00D4396E"/>
    <w:rsid w:val="00DD06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39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70D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3F4EB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407258">
      <w:bodyDiv w:val="1"/>
      <w:marLeft w:val="0"/>
      <w:marRight w:val="0"/>
      <w:marTop w:val="0"/>
      <w:marBottom w:val="0"/>
      <w:divBdr>
        <w:top w:val="none" w:sz="0" w:space="0" w:color="auto"/>
        <w:left w:val="none" w:sz="0" w:space="0" w:color="auto"/>
        <w:bottom w:val="none" w:sz="0" w:space="0" w:color="auto"/>
        <w:right w:val="none" w:sz="0" w:space="0" w:color="auto"/>
      </w:divBdr>
    </w:div>
    <w:div w:id="566914991">
      <w:bodyDiv w:val="1"/>
      <w:marLeft w:val="0"/>
      <w:marRight w:val="0"/>
      <w:marTop w:val="0"/>
      <w:marBottom w:val="0"/>
      <w:divBdr>
        <w:top w:val="none" w:sz="0" w:space="0" w:color="auto"/>
        <w:left w:val="none" w:sz="0" w:space="0" w:color="auto"/>
        <w:bottom w:val="none" w:sz="0" w:space="0" w:color="auto"/>
        <w:right w:val="none" w:sz="0" w:space="0" w:color="auto"/>
      </w:divBdr>
    </w:div>
    <w:div w:id="660431443">
      <w:bodyDiv w:val="1"/>
      <w:marLeft w:val="0"/>
      <w:marRight w:val="0"/>
      <w:marTop w:val="0"/>
      <w:marBottom w:val="0"/>
      <w:divBdr>
        <w:top w:val="none" w:sz="0" w:space="0" w:color="auto"/>
        <w:left w:val="none" w:sz="0" w:space="0" w:color="auto"/>
        <w:bottom w:val="none" w:sz="0" w:space="0" w:color="auto"/>
        <w:right w:val="none" w:sz="0" w:space="0" w:color="auto"/>
      </w:divBdr>
    </w:div>
    <w:div w:id="924924632">
      <w:bodyDiv w:val="1"/>
      <w:marLeft w:val="0"/>
      <w:marRight w:val="0"/>
      <w:marTop w:val="0"/>
      <w:marBottom w:val="0"/>
      <w:divBdr>
        <w:top w:val="none" w:sz="0" w:space="0" w:color="auto"/>
        <w:left w:val="none" w:sz="0" w:space="0" w:color="auto"/>
        <w:bottom w:val="none" w:sz="0" w:space="0" w:color="auto"/>
        <w:right w:val="none" w:sz="0" w:space="0" w:color="auto"/>
      </w:divBdr>
    </w:div>
    <w:div w:id="955528932">
      <w:bodyDiv w:val="1"/>
      <w:marLeft w:val="0"/>
      <w:marRight w:val="0"/>
      <w:marTop w:val="0"/>
      <w:marBottom w:val="0"/>
      <w:divBdr>
        <w:top w:val="none" w:sz="0" w:space="0" w:color="auto"/>
        <w:left w:val="none" w:sz="0" w:space="0" w:color="auto"/>
        <w:bottom w:val="none" w:sz="0" w:space="0" w:color="auto"/>
        <w:right w:val="none" w:sz="0" w:space="0" w:color="auto"/>
      </w:divBdr>
    </w:div>
    <w:div w:id="1141121190">
      <w:bodyDiv w:val="1"/>
      <w:marLeft w:val="0"/>
      <w:marRight w:val="0"/>
      <w:marTop w:val="0"/>
      <w:marBottom w:val="0"/>
      <w:divBdr>
        <w:top w:val="none" w:sz="0" w:space="0" w:color="auto"/>
        <w:left w:val="none" w:sz="0" w:space="0" w:color="auto"/>
        <w:bottom w:val="none" w:sz="0" w:space="0" w:color="auto"/>
        <w:right w:val="none" w:sz="0" w:space="0" w:color="auto"/>
      </w:divBdr>
    </w:div>
    <w:div w:id="1561599237">
      <w:bodyDiv w:val="1"/>
      <w:marLeft w:val="0"/>
      <w:marRight w:val="0"/>
      <w:marTop w:val="0"/>
      <w:marBottom w:val="0"/>
      <w:divBdr>
        <w:top w:val="none" w:sz="0" w:space="0" w:color="auto"/>
        <w:left w:val="none" w:sz="0" w:space="0" w:color="auto"/>
        <w:bottom w:val="none" w:sz="0" w:space="0" w:color="auto"/>
        <w:right w:val="none" w:sz="0" w:space="0" w:color="auto"/>
      </w:divBdr>
    </w:div>
    <w:div w:id="1896894147">
      <w:bodyDiv w:val="1"/>
      <w:marLeft w:val="0"/>
      <w:marRight w:val="0"/>
      <w:marTop w:val="0"/>
      <w:marBottom w:val="0"/>
      <w:divBdr>
        <w:top w:val="none" w:sz="0" w:space="0" w:color="auto"/>
        <w:left w:val="none" w:sz="0" w:space="0" w:color="auto"/>
        <w:bottom w:val="none" w:sz="0" w:space="0" w:color="auto"/>
        <w:right w:val="none" w:sz="0" w:space="0" w:color="auto"/>
      </w:divBdr>
    </w:div>
    <w:div w:id="208522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0EE484-7CC8-419F-998D-FBAA7A43F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1504</Words>
  <Characters>8579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Dzudo</cp:lastModifiedBy>
  <cp:revision>3</cp:revision>
  <cp:lastPrinted>2018-05-16T11:23:00Z</cp:lastPrinted>
  <dcterms:created xsi:type="dcterms:W3CDTF">2018-05-15T18:19:00Z</dcterms:created>
  <dcterms:modified xsi:type="dcterms:W3CDTF">2018-05-16T11:25:00Z</dcterms:modified>
</cp:coreProperties>
</file>